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840" w:tblpY="-442"/>
        <w:tblOverlap w:val="never"/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A13CEC" w:rsidRPr="00DB7AB6" w14:paraId="13F3C827" w14:textId="77777777" w:rsidTr="00A13C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CB53F" w14:textId="77777777" w:rsidR="00A13CEC" w:rsidRDefault="00A13CEC" w:rsidP="00A13CEC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  <w:lang w:eastAsia="fr-FR"/>
              </w:rPr>
            </w:pPr>
            <w:r w:rsidRPr="00DB7AB6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  <w:lang w:eastAsia="fr-FR"/>
              </w:rPr>
              <w:t>Vous rencontrez des difficultés pour afficher ou envoyer ce formulaire ?</w:t>
            </w:r>
          </w:p>
          <w:p w14:paraId="73B222F3" w14:textId="77777777" w:rsidR="00A13CEC" w:rsidRPr="00DB7AB6" w:rsidRDefault="00A13CEC" w:rsidP="00A13CEC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  <w:lang w:eastAsia="fr-FR"/>
              </w:rPr>
            </w:pPr>
          </w:p>
        </w:tc>
      </w:tr>
      <w:tr w:rsidR="00A13CEC" w:rsidRPr="00DB7AB6" w14:paraId="1287E518" w14:textId="77777777" w:rsidTr="00A13C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524E06" w14:textId="77777777" w:rsidR="00A13CEC" w:rsidRPr="00DB7AB6" w:rsidRDefault="00A13CEC" w:rsidP="00A13CEC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  <w:lang w:eastAsia="fr-FR"/>
              </w:rPr>
            </w:pPr>
          </w:p>
        </w:tc>
      </w:tr>
      <w:tr w:rsidR="00A13CEC" w:rsidRPr="00DB7AB6" w14:paraId="180E6D33" w14:textId="77777777" w:rsidTr="00A13C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C83F1" w14:textId="77777777" w:rsidR="00A13CEC" w:rsidRPr="00DB7AB6" w:rsidRDefault="00A13CEC" w:rsidP="00A13CE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</w:p>
        </w:tc>
      </w:tr>
      <w:tr w:rsidR="00A13CEC" w:rsidRPr="00DB7AB6" w14:paraId="552506D4" w14:textId="77777777" w:rsidTr="00A13C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7FFD4A" w14:textId="77777777" w:rsidR="00A13CEC" w:rsidRPr="00DB7AB6" w:rsidRDefault="00A13CEC" w:rsidP="00A1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173"/>
        <w:tblOverlap w:val="never"/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A13CEC" w:rsidRPr="00DB7AB6" w14:paraId="0EEAC2AD" w14:textId="77777777" w:rsidTr="00A13C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DA596" w14:textId="77777777" w:rsidR="00A13CEC" w:rsidRDefault="00912B1C" w:rsidP="00A13CE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  <w:hyperlink r:id="rId7" w:tgtFrame="_blank" w:history="1">
              <w:r w:rsidR="00A13CEC" w:rsidRPr="00DB7AB6">
                <w:rPr>
                  <w:rFonts w:ascii="Helvetica" w:eastAsia="Times New Roman" w:hAnsi="Helvetica" w:cs="Helvetica"/>
                  <w:b/>
                  <w:bCs/>
                  <w:caps/>
                  <w:color w:val="FFFFFF"/>
                  <w:sz w:val="20"/>
                  <w:szCs w:val="20"/>
                  <w:u w:val="single"/>
                  <w:shd w:val="clear" w:color="auto" w:fill="673AB7"/>
                  <w:lang w:eastAsia="fr-FR"/>
                </w:rPr>
                <w:t>REMPLIR DANS GOOGLE FORMS</w:t>
              </w:r>
            </w:hyperlink>
          </w:p>
          <w:p w14:paraId="5BA61E71" w14:textId="77777777" w:rsidR="00A13CEC" w:rsidRPr="00DB7AB6" w:rsidRDefault="00A13CEC" w:rsidP="00A13CE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</w:p>
        </w:tc>
      </w:tr>
    </w:tbl>
    <w:p w14:paraId="3BD1B19E" w14:textId="77777777" w:rsidR="00DB7AB6" w:rsidRDefault="00DB7AB6"/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588"/>
        <w:gridCol w:w="6"/>
      </w:tblGrid>
      <w:tr w:rsidR="00DB7AB6" w:rsidRPr="00DB7AB6" w14:paraId="1B6E1AE0" w14:textId="77777777" w:rsidTr="00DB7AB6">
        <w:tc>
          <w:tcPr>
            <w:tcW w:w="6" w:type="dxa"/>
            <w:shd w:val="clear" w:color="auto" w:fill="FFFFFF"/>
            <w:hideMark/>
          </w:tcPr>
          <w:p w14:paraId="35182947" w14:textId="77777777" w:rsidR="00DB7AB6" w:rsidRPr="00DB7AB6" w:rsidRDefault="00DB7AB6" w:rsidP="00DB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673AB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8"/>
            </w:tblGrid>
            <w:tr w:rsidR="00DB7AB6" w:rsidRPr="00DB7AB6" w14:paraId="6B46B483" w14:textId="77777777" w:rsidTr="00465059">
              <w:trPr>
                <w:tblCellSpacing w:w="0" w:type="dxa"/>
              </w:trPr>
              <w:tc>
                <w:tcPr>
                  <w:tcW w:w="0" w:type="auto"/>
                  <w:shd w:val="clear" w:color="auto" w:fill="673AB7"/>
                  <w:tcMar>
                    <w:top w:w="0" w:type="dxa"/>
                    <w:left w:w="360" w:type="dxa"/>
                    <w:bottom w:w="0" w:type="dxa"/>
                    <w:right w:w="360" w:type="dxa"/>
                  </w:tcMar>
                  <w:vAlign w:val="center"/>
                  <w:hideMark/>
                </w:tcPr>
                <w:p w14:paraId="18E383DF" w14:textId="77777777" w:rsidR="00DB7AB6" w:rsidRP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  <w:r w:rsidRPr="00DB7AB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6A09B760" wp14:editId="11CCC577">
                        <wp:extent cx="2724150" cy="495300"/>
                        <wp:effectExtent l="0" t="0" r="0" b="0"/>
                        <wp:docPr id="1" name="Image 1" descr="Google Form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oogle Form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87EFC4" w14:textId="77777777" w:rsidR="00DB7AB6" w:rsidRPr="00DB7AB6" w:rsidRDefault="00DB7AB6" w:rsidP="00DB7AB6">
            <w:pPr>
              <w:shd w:val="clear" w:color="auto" w:fill="EDE7F6"/>
              <w:spacing w:after="0" w:line="240" w:lineRule="auto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fr-FR"/>
              </w:rPr>
            </w:pPr>
          </w:p>
          <w:p w14:paraId="7A292D6A" w14:textId="77777777" w:rsidR="00DB7AB6" w:rsidRPr="00DB7AB6" w:rsidRDefault="00DB7AB6" w:rsidP="00DB7AB6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2"/>
              <w:gridCol w:w="11806"/>
            </w:tblGrid>
            <w:tr w:rsidR="00DB7AB6" w:rsidRPr="00DB7AB6" w14:paraId="217D69C4" w14:textId="77777777" w:rsidTr="00DB7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18C039FD" w14:textId="77777777" w:rsidR="00DB7AB6" w:rsidRPr="00DB7AB6" w:rsidRDefault="00DB7AB6" w:rsidP="00DB7AB6">
                  <w:pPr>
                    <w:shd w:val="clear" w:color="auto" w:fill="EDE7F6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B7AB6" w:rsidRPr="00DB7AB6" w14:paraId="73BB617D" w14:textId="77777777" w:rsidTr="00DB7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B47F14B" w14:textId="77777777" w:rsid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24242"/>
                      <w:sz w:val="20"/>
                      <w:szCs w:val="20"/>
                      <w:lang w:eastAsia="fr-FR"/>
                    </w:rPr>
                  </w:pPr>
                </w:p>
                <w:p w14:paraId="634F4949" w14:textId="5472A26F" w:rsidR="00DB7AB6" w:rsidRP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B7AB6" w:rsidRPr="00DB7AB6" w14:paraId="3DB0E1A6" w14:textId="77777777" w:rsidTr="00DB7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7697EECB" w14:textId="77777777" w:rsidR="00DB7AB6" w:rsidRP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B7AB6" w:rsidRPr="00DB7AB6" w14:paraId="76BC93F9" w14:textId="77777777" w:rsidTr="00DB7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pPr w:leftFromText="141" w:rightFromText="141" w:vertAnchor="page" w:horzAnchor="page" w:tblpX="1" w:tblpY="1"/>
                    <w:tblOverlap w:val="never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88"/>
                  </w:tblGrid>
                  <w:tr w:rsidR="00A13CEC" w:rsidRPr="00A13CEC" w14:paraId="6FA1EAC1" w14:textId="77777777" w:rsidTr="00A13CE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80C017D" w14:textId="77777777" w:rsidR="00A13CEC" w:rsidRPr="00A13CEC" w:rsidRDefault="00A13CEC" w:rsidP="00A13C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A13CEC" w:rsidRPr="00A13CEC" w14:paraId="19BB87FB" w14:textId="77777777" w:rsidTr="00A13CE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8F6250" w14:textId="77777777" w:rsidR="00A13CEC" w:rsidRPr="00A13CEC" w:rsidRDefault="00A13CEC" w:rsidP="00A13CE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222222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A13CEC" w:rsidRPr="00A13CEC" w14:paraId="586B2391" w14:textId="77777777" w:rsidTr="00A13CE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46FC50" w14:textId="77777777" w:rsidR="00A13CEC" w:rsidRDefault="00912B1C" w:rsidP="00A13CEC">
                        <w:pPr>
                          <w:spacing w:after="0" w:line="360" w:lineRule="atLeast"/>
                          <w:rPr>
                            <w:rFonts w:ascii="Roboto" w:eastAsia="Times New Roman" w:hAnsi="Roboto" w:cs="Times New Roman"/>
                            <w:color w:val="222222"/>
                            <w:sz w:val="30"/>
                            <w:szCs w:val="30"/>
                            <w:lang w:eastAsia="fr-FR"/>
                          </w:rPr>
                        </w:pPr>
                        <w:hyperlink r:id="rId9" w:tgtFrame="_blank" w:history="1">
                          <w:r w:rsidR="00A13CEC" w:rsidRPr="00A13CEC">
                            <w:rPr>
                              <w:rFonts w:ascii="Roboto" w:eastAsia="Times New Roman" w:hAnsi="Roboto" w:cs="Times New Roman"/>
                              <w:color w:val="673AB7"/>
                              <w:sz w:val="30"/>
                              <w:szCs w:val="30"/>
                              <w:u w:val="single"/>
                              <w:lang w:eastAsia="fr-FR"/>
                            </w:rPr>
                            <w:t>Formulaire de demande d'inscription "formation violences sexuelles"</w:t>
                          </w:r>
                          <w:r w:rsidR="00A13CEC" w:rsidRPr="00A13CEC">
                            <w:rPr>
                              <w:rFonts w:ascii="Roboto" w:eastAsia="Times New Roman" w:hAnsi="Roboto" w:cs="Times New Roman"/>
                              <w:color w:val="673AB7"/>
                              <w:sz w:val="30"/>
                              <w:szCs w:val="30"/>
                              <w:lang w:eastAsia="fr-FR"/>
                            </w:rPr>
                            <w:t>  </w:t>
                          </w:r>
                        </w:hyperlink>
                      </w:p>
                      <w:p w14:paraId="4A5C77C2" w14:textId="5D5335E2" w:rsidR="00A13CEC" w:rsidRPr="00A13CEC" w:rsidRDefault="00A13CEC" w:rsidP="00A13CEC">
                        <w:pPr>
                          <w:spacing w:after="0" w:line="360" w:lineRule="atLeast"/>
                          <w:rPr>
                            <w:rFonts w:ascii="Roboto" w:eastAsia="Times New Roman" w:hAnsi="Roboto" w:cs="Times New Roman"/>
                            <w:color w:val="222222"/>
                            <w:sz w:val="30"/>
                            <w:szCs w:val="30"/>
                            <w:lang w:eastAsia="fr-FR"/>
                          </w:rPr>
                        </w:pPr>
                      </w:p>
                    </w:tc>
                  </w:tr>
                  <w:tr w:rsidR="00A13CEC" w:rsidRPr="00A13CEC" w14:paraId="3EAB89F0" w14:textId="77777777" w:rsidTr="00A13CE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406691" w14:textId="77777777" w:rsidR="00A13CEC" w:rsidRPr="00A13CEC" w:rsidRDefault="00A13CEC" w:rsidP="00A13CEC">
                        <w:pPr>
                          <w:spacing w:after="0" w:line="360" w:lineRule="atLeast"/>
                          <w:rPr>
                            <w:rFonts w:ascii="Roboto" w:eastAsia="Times New Roman" w:hAnsi="Roboto" w:cs="Times New Roman"/>
                            <w:color w:val="222222"/>
                            <w:sz w:val="30"/>
                            <w:szCs w:val="30"/>
                            <w:lang w:eastAsia="fr-FR"/>
                          </w:rPr>
                        </w:pPr>
                      </w:p>
                    </w:tc>
                  </w:tr>
                  <w:tr w:rsidR="00A13CEC" w:rsidRPr="00A13CEC" w14:paraId="366C3398" w14:textId="77777777" w:rsidTr="00A13CE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BB6247C" w14:textId="77777777" w:rsid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Le réseau de santé périnatale de Guyane et ses partenaires, l'</w:t>
                        </w: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br/>
                        </w: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br/>
                          <w:t xml:space="preserve">Association d'aide aux victimes de Guyane (AGAV) et l'association Arbre fromager vous proposent </w:t>
                        </w:r>
                      </w:p>
                      <w:p w14:paraId="55D79E0B" w14:textId="752F1E9B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proofErr w:type="gramStart"/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une</w:t>
                        </w:r>
                        <w:proofErr w:type="gramEnd"/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 xml:space="preserve"> formation de 2 jours sur les bases de la connaissance sur les violences sexuelles.</w:t>
                        </w:r>
                      </w:p>
                      <w:p w14:paraId="4BD6EE60" w14:textId="68D958C3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La formation aura lieu les mardi 11 et mercredi 12 octobre, à l'amphithéâtre A de l’Université, à Cayenne.</w:t>
                        </w:r>
                      </w:p>
                      <w:p w14:paraId="02878C2E" w14:textId="77777777" w:rsid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 xml:space="preserve">La formation s'adresse aux professionnels des champs médico, socio, éducatif ainsi qu'aux professionnels </w:t>
                        </w:r>
                      </w:p>
                      <w:p w14:paraId="0F83C5AD" w14:textId="2A4A6168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proofErr w:type="gramStart"/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du</w:t>
                        </w:r>
                        <w:proofErr w:type="gramEnd"/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 xml:space="preserve"> secteur associatif.</w:t>
                        </w:r>
                      </w:p>
                      <w:p w14:paraId="4D43276F" w14:textId="77777777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La participation aux 2 journées est obligatoire.</w:t>
                        </w:r>
                      </w:p>
                      <w:p w14:paraId="244C9FE6" w14:textId="77777777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2A9EF47A" w14:textId="77777777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La formation est gratuite mais l'inscription obligatoire.</w:t>
                        </w:r>
                      </w:p>
                      <w:p w14:paraId="2F15AF75" w14:textId="77777777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Pour les professionnels du Rectorat de Guyane et de la CTG, la demande d'inscription devra se faire en interne.</w:t>
                        </w:r>
                      </w:p>
                      <w:p w14:paraId="6DF8EBC0" w14:textId="77777777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Pour les professionnels d'autres structures, merci de bien vouloir remplir le formulaire suivant.</w:t>
                        </w:r>
                      </w:p>
                      <w:p w14:paraId="01791333" w14:textId="77777777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A la clôture des demandes, une confirmation d'inscription vous sera adressée par mail.</w:t>
                        </w:r>
                      </w:p>
                      <w:p w14:paraId="1CE2351D" w14:textId="77777777" w:rsidR="00A13CEC" w:rsidRP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60CD0A3C" w14:textId="77777777" w:rsidR="00465059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 xml:space="preserve">Pour toute information complémentaire, vous pouvez joindre la coordinatrice du réseau, Stéphanie </w:t>
                        </w:r>
                      </w:p>
                      <w:p w14:paraId="769F46CF" w14:textId="32708D2A" w:rsidR="00A13CEC" w:rsidRDefault="00A13CEC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1155CC"/>
                            <w:sz w:val="20"/>
                            <w:szCs w:val="20"/>
                            <w:u w:val="single"/>
                            <w:lang w:eastAsia="fr-FR"/>
                          </w:rPr>
                        </w:pPr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 xml:space="preserve">Bernard, par </w:t>
                        </w:r>
                        <w:proofErr w:type="gramStart"/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mail:</w:t>
                        </w:r>
                        <w:proofErr w:type="gramEnd"/>
                        <w:r w:rsidRPr="00A13CEC">
                          <w:rPr>
                            <w:rFonts w:ascii="Roboto" w:eastAsia="Times New Roman" w:hAnsi="Roboto" w:cs="Times New Roman"/>
                            <w:color w:val="424242"/>
                            <w:sz w:val="20"/>
                            <w:szCs w:val="20"/>
                            <w:lang w:eastAsia="fr-FR"/>
                          </w:rPr>
                          <w:t> </w:t>
                        </w:r>
                        <w:hyperlink r:id="rId10" w:tgtFrame="_blank" w:history="1">
                          <w:r w:rsidRPr="00A13CEC">
                            <w:rPr>
                              <w:rFonts w:ascii="Roboto" w:eastAsia="Times New Roman" w:hAnsi="Roboto" w:cs="Times New Roman"/>
                              <w:color w:val="1155CC"/>
                              <w:sz w:val="20"/>
                              <w:szCs w:val="20"/>
                              <w:u w:val="single"/>
                              <w:lang w:eastAsia="fr-FR"/>
                            </w:rPr>
                            <w:t>reseauperinatguyane@gmail.com</w:t>
                          </w:r>
                        </w:hyperlink>
                      </w:p>
                      <w:p w14:paraId="22E44C91" w14:textId="77777777" w:rsidR="00CB4DB1" w:rsidRDefault="00CB4DB1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1155CC"/>
                            <w:sz w:val="20"/>
                            <w:szCs w:val="20"/>
                            <w:u w:val="single"/>
                            <w:lang w:eastAsia="fr-FR"/>
                          </w:rPr>
                        </w:pPr>
                      </w:p>
                      <w:p w14:paraId="7585D452" w14:textId="77777777" w:rsidR="00C02E69" w:rsidRDefault="00C02E69" w:rsidP="00A13CEC">
                        <w:pPr>
                          <w:spacing w:after="0" w:line="270" w:lineRule="atLeast"/>
                          <w:rPr>
                            <w:rFonts w:ascii="Roboto" w:eastAsia="Times New Roman" w:hAnsi="Roboto" w:cs="Times New Roman"/>
                            <w:color w:val="1155CC"/>
                            <w:sz w:val="20"/>
                            <w:szCs w:val="20"/>
                            <w:u w:val="single"/>
                            <w:lang w:eastAsia="fr-FR"/>
                          </w:rPr>
                        </w:pPr>
                      </w:p>
                      <w:p w14:paraId="2D1C6C1C" w14:textId="4DE5BEFB" w:rsidR="00C02E69" w:rsidRPr="0000173C" w:rsidRDefault="00912B1C" w:rsidP="00912B1C">
                        <w:pPr>
                          <w:spacing w:after="0" w:line="270" w:lineRule="atLeast"/>
                          <w:rPr>
                            <w:rFonts w:ascii="Abadi" w:eastAsia="Times New Roman" w:hAnsi="Abadi" w:cs="Times New Roman"/>
                            <w:b/>
                            <w:bCs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Abadi" w:eastAsia="Times New Roman" w:hAnsi="Abadi" w:cs="Times New Roman"/>
                            <w:b/>
                            <w:bCs/>
                            <w:color w:val="7030A0"/>
                            <w:sz w:val="20"/>
                            <w:szCs w:val="20"/>
                            <w:lang w:eastAsia="fr-FR"/>
                          </w:rPr>
                          <w:t xml:space="preserve">     </w:t>
                        </w:r>
                        <w:r w:rsidR="00321F66" w:rsidRPr="0000173C">
                          <w:rPr>
                            <w:rFonts w:ascii="Abadi" w:eastAsia="Times New Roman" w:hAnsi="Abadi" w:cs="Times New Roman"/>
                            <w:b/>
                            <w:bCs/>
                            <w:color w:val="7030A0"/>
                            <w:sz w:val="20"/>
                            <w:szCs w:val="20"/>
                            <w:lang w:eastAsia="fr-FR"/>
                          </w:rPr>
                          <w:t>MERCI DE BIEN VOULOIR CLIQUER SUR L’ICÔNE « ENVOYER » CI-DESSOUS POUR</w:t>
                        </w:r>
                      </w:p>
                    </w:tc>
                  </w:tr>
                  <w:tr w:rsidR="00321F66" w:rsidRPr="00A13CEC" w14:paraId="2FB7ADED" w14:textId="77777777" w:rsidTr="00A13CE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14:paraId="7124E6D0" w14:textId="691D1ECE" w:rsidR="00321F66" w:rsidRPr="0000173C" w:rsidRDefault="00912B1C" w:rsidP="00912B1C">
                        <w:pPr>
                          <w:spacing w:after="0" w:line="270" w:lineRule="atLeast"/>
                          <w:rPr>
                            <w:rFonts w:ascii="Abadi" w:eastAsia="Times New Roman" w:hAnsi="Abadi" w:cs="Times New Roman"/>
                            <w:b/>
                            <w:bCs/>
                            <w:color w:val="424242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Abadi" w:eastAsia="Times New Roman" w:hAnsi="Abadi" w:cs="Times New Roman"/>
                            <w:b/>
                            <w:bCs/>
                            <w:color w:val="7030A0"/>
                            <w:sz w:val="20"/>
                            <w:szCs w:val="20"/>
                            <w:lang w:eastAsia="fr-FR"/>
                          </w:rPr>
                          <w:t xml:space="preserve">                          </w:t>
                        </w:r>
                        <w:r w:rsidR="00321F66" w:rsidRPr="0000173C">
                          <w:rPr>
                            <w:rFonts w:ascii="Abadi" w:eastAsia="Times New Roman" w:hAnsi="Abadi" w:cs="Times New Roman"/>
                            <w:b/>
                            <w:bCs/>
                            <w:color w:val="7030A0"/>
                            <w:sz w:val="20"/>
                            <w:szCs w:val="20"/>
                            <w:lang w:eastAsia="fr-FR"/>
                          </w:rPr>
                          <w:t>ACCÉDER AU FORMULAIRE D’INSCRIPTION</w:t>
                        </w:r>
                      </w:p>
                    </w:tc>
                  </w:tr>
                </w:tbl>
                <w:p w14:paraId="2E8A111A" w14:textId="77777777" w:rsidR="00A13CEC" w:rsidRDefault="00A13CEC" w:rsidP="00DB7AB6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sz w:val="30"/>
                      <w:szCs w:val="30"/>
                      <w:lang w:eastAsia="fr-FR"/>
                    </w:rPr>
                  </w:pPr>
                </w:p>
                <w:p w14:paraId="45CD798B" w14:textId="2D02FC67" w:rsidR="00A13CEC" w:rsidRPr="00DB7AB6" w:rsidRDefault="00A13CEC" w:rsidP="00DB7AB6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sz w:val="30"/>
                      <w:szCs w:val="30"/>
                      <w:lang w:eastAsia="fr-FR"/>
                    </w:rPr>
                  </w:pPr>
                </w:p>
              </w:tc>
            </w:tr>
            <w:tr w:rsidR="00DB7AB6" w:rsidRPr="00DB7AB6" w14:paraId="114E7DE4" w14:textId="77777777" w:rsidTr="00DB7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B85A66D" w14:textId="77777777" w:rsidR="00DB7AB6" w:rsidRPr="00DB7AB6" w:rsidRDefault="00DB7AB6" w:rsidP="00DB7AB6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sz w:val="30"/>
                      <w:szCs w:val="30"/>
                      <w:lang w:eastAsia="fr-FR"/>
                    </w:rPr>
                  </w:pPr>
                </w:p>
              </w:tc>
            </w:tr>
            <w:tr w:rsidR="00DB7AB6" w:rsidRPr="00DB7AB6" w14:paraId="1C7A6D2C" w14:textId="77777777" w:rsidTr="00DB7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7D5762E9" w14:textId="77777777" w:rsidR="00DB7AB6" w:rsidRPr="00DB7AB6" w:rsidRDefault="00DB7AB6" w:rsidP="00DB7AB6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424242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B7AB6" w:rsidRPr="00DB7AB6" w14:paraId="621A3AAC" w14:textId="77777777" w:rsidTr="00DB7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1FBAF373" w14:textId="77777777" w:rsidR="00DB7AB6" w:rsidRPr="00DB7AB6" w:rsidRDefault="00DB7AB6" w:rsidP="00DB7AB6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424242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B7AB6" w:rsidRPr="00DB7AB6" w14:paraId="5A379236" w14:textId="77777777" w:rsidTr="00DB7AB6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349C5A8" w14:textId="77777777" w:rsidR="00DB7AB6" w:rsidRPr="00DB7AB6" w:rsidRDefault="00DB7AB6" w:rsidP="00DB7AB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r-FR"/>
                    </w:rPr>
                  </w:pPr>
                  <w:r w:rsidRPr="00DB7AB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r-FR"/>
                    </w:rPr>
                    <w:t>Haut du formulaire</w:t>
                  </w:r>
                </w:p>
                <w:p w14:paraId="7B661264" w14:textId="49765C7B" w:rsidR="00DB7AB6" w:rsidRPr="00DB7AB6" w:rsidRDefault="00DB7AB6" w:rsidP="00DB7AB6">
                  <w:pPr>
                    <w:spacing w:line="240" w:lineRule="auto"/>
                    <w:ind w:left="720"/>
                    <w:textAlignment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2"/>
                  </w:tblGrid>
                  <w:tr w:rsidR="00DB7AB6" w:rsidRPr="00DB7AB6" w14:paraId="50B851E2" w14:textId="77777777" w:rsidTr="00912B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DC8D0D" w14:textId="2341EED7" w:rsidR="00DB7AB6" w:rsidRPr="00DB7AB6" w:rsidRDefault="00DB7AB6" w:rsidP="00DB7AB6">
                        <w:pPr>
                          <w:spacing w:after="36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fr-FR"/>
                          </w:rPr>
                        </w:pPr>
                        <w:r w:rsidRPr="00DB7AB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object w:dxaOrig="1440" w:dyaOrig="1440" w14:anchorId="3CC6E3A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9" type="#_x0000_t75" style="width:42.75pt;height:22.5pt" o:ole="">
                              <v:imagedata r:id="rId11" o:title=""/>
                            </v:shape>
                            <w:control r:id="rId12" w:name="DefaultOcxName5" w:shapeid="_x0000_i1049"/>
                          </w:object>
                        </w:r>
                      </w:p>
                      <w:p w14:paraId="491BF5FA" w14:textId="77777777" w:rsidR="00DB7AB6" w:rsidRPr="00DB7AB6" w:rsidRDefault="00DB7AB6" w:rsidP="00DB7AB6">
                        <w:pPr>
                          <w:spacing w:after="36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  <w:lang w:eastAsia="fr-FR"/>
                          </w:rPr>
                        </w:pPr>
                        <w:r w:rsidRPr="00DB7AB6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  <w:lang w:eastAsia="fr-FR"/>
                          </w:rPr>
                          <w:t>N'envoyez jamais de mots de passe via Google Forms.</w:t>
                        </w:r>
                      </w:p>
                    </w:tc>
                  </w:tr>
                </w:tbl>
                <w:p w14:paraId="4A2A31AE" w14:textId="77777777" w:rsidR="00DB7AB6" w:rsidRPr="00DB7AB6" w:rsidRDefault="00DB7AB6" w:rsidP="00DB7AB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r-FR"/>
                    </w:rPr>
                  </w:pPr>
                  <w:r w:rsidRPr="00DB7AB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r-FR"/>
                    </w:rPr>
                    <w:t>Bas du formulaire</w:t>
                  </w:r>
                </w:p>
                <w:p w14:paraId="4FC0AD3D" w14:textId="77777777" w:rsidR="00DB7AB6" w:rsidRPr="00DB7AB6" w:rsidRDefault="00DB7AB6" w:rsidP="00DB7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55CC"/>
                      <w:sz w:val="24"/>
                      <w:szCs w:val="24"/>
                      <w:u w:val="single"/>
                      <w:lang w:eastAsia="fr-FR"/>
                    </w:rPr>
                  </w:pPr>
                  <w:r w:rsidRPr="00DB7AB6"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  <w:t>Fourni par</w:t>
                  </w:r>
                  <w:r w:rsidRPr="00DB7AB6"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DB7AB6"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  <w:instrText xml:space="preserve"> HYPERLINK "https://www.google.com/forms/about/?utm_source=product&amp;utm_medium=forms_logo&amp;utm_campaign=forms" \t "_blank" </w:instrText>
                  </w:r>
                  <w:r w:rsidRPr="00DB7AB6"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  <w:fldChar w:fldCharType="separate"/>
                  </w:r>
                </w:p>
                <w:p w14:paraId="2DC2CC83" w14:textId="77777777" w:rsidR="00DB7AB6" w:rsidRPr="00DB7AB6" w:rsidRDefault="00DB7AB6" w:rsidP="00DB7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B7AB6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7C03175" wp14:editId="23363D6E">
                        <wp:extent cx="2057400" cy="400050"/>
                        <wp:effectExtent l="0" t="0" r="0" b="0"/>
                        <wp:docPr id="2" name="Image 2" descr="Google Forms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ogle Forms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2C7EC8" w14:textId="77777777" w:rsidR="00DB7AB6" w:rsidRP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  <w:r w:rsidRPr="00DB7AB6"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14:paraId="3708732F" w14:textId="77777777" w:rsidR="00DB7AB6" w:rsidRP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777777"/>
                      <w:sz w:val="17"/>
                      <w:szCs w:val="17"/>
                      <w:lang w:eastAsia="fr-FR"/>
                    </w:rPr>
                  </w:pPr>
                  <w:r w:rsidRPr="00DB7AB6">
                    <w:rPr>
                      <w:rFonts w:ascii="Helvetica" w:eastAsia="Times New Roman" w:hAnsi="Helvetica" w:cs="Helvetica"/>
                      <w:color w:val="777777"/>
                      <w:sz w:val="17"/>
                      <w:szCs w:val="17"/>
                      <w:lang w:eastAsia="fr-FR"/>
                    </w:rPr>
                    <w:t>Ce contenu n'est ni rédigé, ni cautionné par Google.</w:t>
                  </w:r>
                  <w:r w:rsidRPr="00DB7AB6">
                    <w:rPr>
                      <w:rFonts w:ascii="Helvetica" w:eastAsia="Times New Roman" w:hAnsi="Helvetica" w:cs="Helvetica"/>
                      <w:color w:val="777777"/>
                      <w:sz w:val="17"/>
                      <w:szCs w:val="17"/>
                      <w:lang w:eastAsia="fr-FR"/>
                    </w:rPr>
                    <w:br/>
                  </w:r>
                  <w:hyperlink r:id="rId15" w:tgtFrame="_blank" w:history="1">
                    <w:r w:rsidRPr="00DB7AB6">
                      <w:rPr>
                        <w:rFonts w:ascii="Helvetica" w:eastAsia="Times New Roman" w:hAnsi="Helvetica" w:cs="Helvetica"/>
                        <w:color w:val="1155CC"/>
                        <w:sz w:val="17"/>
                        <w:szCs w:val="17"/>
                        <w:u w:val="single"/>
                        <w:lang w:eastAsia="fr-FR"/>
                      </w:rPr>
                      <w:t>Signaler un cas d'utilisation abusive</w:t>
                    </w:r>
                  </w:hyperlink>
                  <w:r w:rsidRPr="00DB7AB6">
                    <w:rPr>
                      <w:rFonts w:ascii="Helvetica" w:eastAsia="Times New Roman" w:hAnsi="Helvetica" w:cs="Helvetica"/>
                      <w:color w:val="777777"/>
                      <w:sz w:val="17"/>
                      <w:szCs w:val="17"/>
                      <w:lang w:eastAsia="fr-FR"/>
                    </w:rPr>
                    <w:t> - </w:t>
                  </w:r>
                  <w:hyperlink r:id="rId16" w:tgtFrame="_blank" w:history="1">
                    <w:r w:rsidRPr="00DB7AB6">
                      <w:rPr>
                        <w:rFonts w:ascii="Helvetica" w:eastAsia="Times New Roman" w:hAnsi="Helvetica" w:cs="Helvetica"/>
                        <w:color w:val="1155CC"/>
                        <w:sz w:val="17"/>
                        <w:szCs w:val="17"/>
                        <w:u w:val="single"/>
                        <w:lang w:eastAsia="fr-FR"/>
                      </w:rPr>
                      <w:t>Conditions d'utilisation</w:t>
                    </w:r>
                  </w:hyperlink>
                  <w:r w:rsidRPr="00DB7AB6">
                    <w:rPr>
                      <w:rFonts w:ascii="Helvetica" w:eastAsia="Times New Roman" w:hAnsi="Helvetica" w:cs="Helvetica"/>
                      <w:color w:val="777777"/>
                      <w:sz w:val="17"/>
                      <w:szCs w:val="17"/>
                      <w:lang w:eastAsia="fr-FR"/>
                    </w:rPr>
                    <w:t> - </w:t>
                  </w:r>
                  <w:hyperlink r:id="rId17" w:tgtFrame="_blank" w:history="1">
                    <w:r w:rsidRPr="00DB7AB6">
                      <w:rPr>
                        <w:rFonts w:ascii="Helvetica" w:eastAsia="Times New Roman" w:hAnsi="Helvetica" w:cs="Helvetica"/>
                        <w:color w:val="1155CC"/>
                        <w:sz w:val="17"/>
                        <w:szCs w:val="17"/>
                        <w:u w:val="single"/>
                        <w:lang w:eastAsia="fr-FR"/>
                      </w:rPr>
                      <w:t>Clauses additionnelles</w:t>
                    </w:r>
                  </w:hyperlink>
                </w:p>
              </w:tc>
            </w:tr>
            <w:tr w:rsidR="00DB7AB6" w:rsidRPr="00DB7AB6" w14:paraId="5AB4691A" w14:textId="77777777" w:rsidTr="00DB7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0F10E0A" w14:textId="77777777" w:rsidR="00DB7AB6" w:rsidRP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777777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DB7AB6" w:rsidRPr="00DB7AB6" w14:paraId="2EB23F2C" w14:textId="77777777" w:rsidTr="00DB7AB6">
              <w:tblPrEx>
                <w:shd w:val="clear" w:color="auto" w:fill="auto"/>
              </w:tblPrEx>
              <w:trPr>
                <w:gridAfter w:val="1"/>
                <w:wAfter w:w="5903" w:type="dxa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30F19F" w14:textId="77777777" w:rsidR="00DB7AB6" w:rsidRPr="00DB7AB6" w:rsidRDefault="00DB7AB6" w:rsidP="00DB7A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B7AB6" w:rsidRPr="00DB7AB6" w14:paraId="16B57D1F" w14:textId="77777777" w:rsidTr="00DB7AB6">
              <w:tblPrEx>
                <w:shd w:val="clear" w:color="auto" w:fill="auto"/>
              </w:tblPrEx>
              <w:trPr>
                <w:gridAfter w:val="1"/>
                <w:wAfter w:w="5903" w:type="dxa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072E4FBB" w14:textId="7937D3AA" w:rsidR="00DB7AB6" w:rsidRP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B7AB6" w:rsidRPr="00DB7AB6" w14:paraId="2A6F3EDF" w14:textId="77777777" w:rsidTr="00465059">
              <w:tblPrEx>
                <w:jc w:val="left"/>
                <w:tblCellSpacing w:w="0" w:type="nil"/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782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</w:tcPr>
                <w:p w14:paraId="4B8DCCFA" w14:textId="0553C1A0" w:rsidR="00DB7AB6" w:rsidRPr="00DB7AB6" w:rsidRDefault="00DB7AB6" w:rsidP="00DB7A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1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D6DF0" w14:textId="793EC588" w:rsidR="00DB7AB6" w:rsidRPr="00DB7AB6" w:rsidRDefault="00DB7AB6" w:rsidP="00DB7AB6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0860B65A" w14:textId="350E9BE1" w:rsidR="00DB7AB6" w:rsidRPr="00DB7AB6" w:rsidRDefault="00DB7AB6" w:rsidP="00DB7AB6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fr-FR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014050F3" w14:textId="77777777" w:rsidR="00DB7AB6" w:rsidRPr="00DB7AB6" w:rsidRDefault="00DB7AB6" w:rsidP="00DB7AB6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fr-FR"/>
              </w:rPr>
            </w:pPr>
          </w:p>
        </w:tc>
      </w:tr>
    </w:tbl>
    <w:p w14:paraId="3453AB56" w14:textId="77777777" w:rsidR="00DB7AB6" w:rsidRDefault="00DB7AB6"/>
    <w:sectPr w:rsidR="00DB7AB6" w:rsidSect="00465059">
      <w:pgSz w:w="11906" w:h="16838"/>
      <w:pgMar w:top="624" w:right="79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B6"/>
    <w:rsid w:val="0000173C"/>
    <w:rsid w:val="002F2BD0"/>
    <w:rsid w:val="00321F66"/>
    <w:rsid w:val="00465059"/>
    <w:rsid w:val="005D6016"/>
    <w:rsid w:val="00912B1C"/>
    <w:rsid w:val="00A13CEC"/>
    <w:rsid w:val="00A735DE"/>
    <w:rsid w:val="00C02E69"/>
    <w:rsid w:val="00C43A1D"/>
    <w:rsid w:val="00CB4DB1"/>
    <w:rsid w:val="00D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01FD02"/>
  <w15:chartTrackingRefBased/>
  <w15:docId w15:val="{3E83EEBF-E76B-4E93-824B-4B8C1B75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7AB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6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46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2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50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68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70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60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81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715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81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102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250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3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68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4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2032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93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1992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401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629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7316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68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1649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2585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7639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16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6966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885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725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266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057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768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041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76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639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45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691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4456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083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3633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275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2077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392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550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983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439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130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506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6" w:space="0" w:color="E0E0E0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016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0269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5148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4866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6307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58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6156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26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398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6575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440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4327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2506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008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187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120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99"/>
                                                                                                                              <w:marBottom w:val="199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03453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820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2845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564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99"/>
                                                                                                                              <w:marBottom w:val="199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034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558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627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42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99"/>
                                                                                                                              <w:marBottom w:val="199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96271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580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8600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030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99"/>
                                                                                                                              <w:marBottom w:val="199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4774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0488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517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53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99"/>
                                                                                                                              <w:marBottom w:val="199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49070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9846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531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72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90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526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8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2029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79818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6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93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1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6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forms/about/?utm_source=product&amp;utm_medium=forms_logo&amp;utm_campaign=for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ocs.google.com/forms/d/e/1FAIpQLSeaQbnw2kmpSKMwiUgc3pINB6G44UDPnGmdTDtR0KJ3_xm16Q/viewform?vc=0&amp;c=0&amp;w=1&amp;flr=0&amp;usp=mail_form_link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www.google.com/google-d-s/term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/accounts/T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u/0/d/e/1FAIpQLSeaQbnw2kmpSKMwiUgc3pINB6G44UDPnGmdTDtR0KJ3_xm16Q/reportabuse?source=https://docs.google.com/forms/d/e/1FAIpQLSeaQbnw2kmpSKMwiUgc3pINB6G44UDPnGmdTDtR0KJ3_xm16Q/viewform?sid%3D1af9a811ec36732e%26vc%3D0%26c%3D0%26w%3D1%26flr%3D0%26token%3Dvw2TP4IBAAA.WmWVbWVg7Iq0v-3S0vvwlQ.zzbe-qg4QDG04_jEF38L7Q" TargetMode="External"/><Relationship Id="rId10" Type="http://schemas.openxmlformats.org/officeDocument/2006/relationships/hyperlink" Target="mailto:reseauperinatguyane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eaQbnw2kmpSKMwiUgc3pINB6G44UDPnGmdTDtR0KJ3_xm16Q/viewform?vc=0&amp;c=0&amp;w=1&amp;flr=0&amp;usp=mail_form_link" TargetMode="External"/><Relationship Id="rId14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08612-a8b8-42ab-92af-2374b3237b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F80DB07B25B469BB5C7208140FD8D" ma:contentTypeVersion="9" ma:contentTypeDescription="Crée un document." ma:contentTypeScope="" ma:versionID="0792cbeafcc5d3a07e120e8238f8127e">
  <xsd:schema xmlns:xsd="http://www.w3.org/2001/XMLSchema" xmlns:xs="http://www.w3.org/2001/XMLSchema" xmlns:p="http://schemas.microsoft.com/office/2006/metadata/properties" xmlns:ns2="8aa08612-a8b8-42ab-92af-2374b3237b32" targetNamespace="http://schemas.microsoft.com/office/2006/metadata/properties" ma:root="true" ma:fieldsID="f336c1ea7942388964bbb4292aa446f3" ns2:_="">
    <xsd:import namespace="8aa08612-a8b8-42ab-92af-2374b3237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08612-a8b8-42ab-92af-2374b3237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5c9be74-6142-4d27-9fda-3deac966e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95769-F465-4646-90ED-29DD1A8A6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AEB53-FD06-4908-B110-ADF909A75B3F}">
  <ds:schemaRefs>
    <ds:schemaRef ds:uri="http://schemas.microsoft.com/office/2006/metadata/properties"/>
    <ds:schemaRef ds:uri="http://schemas.microsoft.com/office/infopath/2007/PartnerControls"/>
    <ds:schemaRef ds:uri="8aa08612-a8b8-42ab-92af-2374b3237b32"/>
  </ds:schemaRefs>
</ds:datastoreItem>
</file>

<file path=customXml/itemProps3.xml><?xml version="1.0" encoding="utf-8"?>
<ds:datastoreItem xmlns:ds="http://schemas.openxmlformats.org/officeDocument/2006/customXml" ds:itemID="{99FAC588-8612-4C6D-BCDC-F044F7A71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08612-a8b8-42ab-92af-2374b3237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RESEAU PERINAT</dc:creator>
  <cp:keywords/>
  <dc:description/>
  <cp:lastModifiedBy>Assistant RESEAU PERINAT</cp:lastModifiedBy>
  <cp:revision>5</cp:revision>
  <dcterms:created xsi:type="dcterms:W3CDTF">2022-08-12T10:46:00Z</dcterms:created>
  <dcterms:modified xsi:type="dcterms:W3CDTF">2022-08-30T13:41:00Z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0x010100179F80DB07B25B469BB5C7208140FD8D</vt:lpwstr>
  </property>
</Properties>
</file>